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F79FA42" w:rsidR="00EA4EE4" w:rsidRPr="00D3042B" w:rsidRDefault="00D3042B" w:rsidP="004B2C81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CO</w:t>
      </w:r>
      <w:r>
        <w:rPr>
          <w:rFonts w:ascii="Arial" w:eastAsia="Times New Roman" w:hAnsi="Arial" w:cs="Arial"/>
          <w:b/>
          <w:caps/>
          <w:noProof/>
          <w:color w:val="333333"/>
          <w:vertAlign w:val="subscript"/>
          <w:lang w:eastAsia="nl-NL"/>
        </w:rPr>
        <w:t>2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-opslag belet duurzamere kas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04E9300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EFD92C7" w:rsidR="007616D3" w:rsidRPr="006E0EA3" w:rsidRDefault="00F84009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574AF0AE" w14:textId="169AEC42" w:rsidR="00026892" w:rsidRPr="00C2551D" w:rsidRDefault="00CB0A46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C508808" w:rsidR="00696305" w:rsidRPr="00C2551D" w:rsidRDefault="0072170C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39EB828" w:rsidR="00C2551D" w:rsidRPr="009C6BA4" w:rsidRDefault="00CB0A46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v</w:t>
            </w:r>
            <w:r w:rsidR="00CE670A">
              <w:rPr>
                <w:rFonts w:ascii="Arial" w:eastAsia="Calibri" w:hAnsi="Arial" w:cs="Arial"/>
                <w:sz w:val="20"/>
                <w:szCs w:val="20"/>
                <w:lang w:val="en-US"/>
              </w:rPr>
              <w:t>erbrandingen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C4B8BEA" w:rsidR="008E6808" w:rsidRPr="00CE670A" w:rsidRDefault="00CE670A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CO</w:t>
            </w:r>
            <w:r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>, fotosynthese, milieu, glastuinbouw, CCS, broeikaseffect, aardgas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5DF7336" w:rsidR="00720AF6" w:rsidRPr="00C2551D" w:rsidRDefault="00CB0A46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</w:t>
            </w:r>
            <w:r w:rsidR="003218D7">
              <w:rPr>
                <w:rFonts w:ascii="Arial" w:eastAsia="Calibri" w:hAnsi="Arial" w:cs="Arial"/>
                <w:sz w:val="20"/>
                <w:szCs w:val="20"/>
              </w:rPr>
              <w:t>be</w:t>
            </w:r>
            <w:r w:rsidR="00DC4B02"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3218D7">
              <w:rPr>
                <w:rFonts w:ascii="Arial" w:eastAsia="Calibri" w:hAnsi="Arial" w:cs="Arial"/>
                <w:sz w:val="20"/>
                <w:szCs w:val="20"/>
              </w:rPr>
              <w:t>rip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svraag</w:t>
            </w:r>
          </w:p>
        </w:tc>
      </w:tr>
    </w:tbl>
    <w:p w14:paraId="576B1D69" w14:textId="58676778" w:rsidR="00196A56" w:rsidRDefault="00DC4B02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 xml:space="preserve"> 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hoofd/subdomein</w:t>
            </w:r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78C2BC4A" w:rsidR="00196A56" w:rsidRDefault="00F84009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Verbrandingen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69467252" w:rsidR="00167275" w:rsidRPr="00082930" w:rsidRDefault="00CB0A46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7217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D3042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Nieuwe Oogst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D3042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12 mei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962F8F3" w14:textId="7A5EEB4F" w:rsidR="00D3042B" w:rsidRPr="00E96BDE" w:rsidRDefault="00D3042B" w:rsidP="00D3042B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E96BDE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CO</w:t>
            </w:r>
            <w:r w:rsidRPr="00E96BDE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vertAlign w:val="subscript"/>
                <w:lang w:eastAsia="nl-NL"/>
              </w:rPr>
              <w:t>2</w:t>
            </w:r>
            <w:r w:rsidRPr="00E96BDE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 xml:space="preserve">-opslag belet duurzamere kas </w:t>
            </w:r>
          </w:p>
          <w:p w14:paraId="4DC4736B" w14:textId="501ED16E" w:rsidR="00D3042B" w:rsidRDefault="00311CD4" w:rsidP="00D3042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Alexander Formsma, beleidsspecialist energie en klimaat </w:t>
            </w:r>
            <w:r w:rsidR="00DD4E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bij Glastuinbouw Nederland, 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vreest dat de miljardensubsidie van de overheid voor de opslag van CO</w:t>
            </w:r>
            <w:r w:rsidR="00D3042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onder de Noordzee de verduurzaming van de sector</w:t>
            </w:r>
            <w:r w:rsidR="00DD4E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glastuinbouw 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dwarsboomt. De beschikbaarheid van externe CO</w:t>
            </w:r>
            <w:r w:rsidR="00D3042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komt erdoor in het geding. Omdat opslag van CO</w:t>
            </w:r>
            <w:r w:rsidR="00D3042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goedkoper is dan levering aan de glastuinbouw, dreigt de sector de dupe te worden. De kans is groot dat hierdoor niet meer genoeg CO</w:t>
            </w:r>
            <w:r w:rsidR="00D3042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beschikbaar is, terwijl deze externe CO</w:t>
            </w:r>
            <w:r w:rsidR="00D3042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D3042B"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nodig is om aan klimaatdoelstellingen te voldoen.</w:t>
            </w:r>
          </w:p>
          <w:p w14:paraId="73B044DC" w14:textId="77777777" w:rsidR="00D3042B" w:rsidRPr="00D3042B" w:rsidRDefault="00D3042B" w:rsidP="00D3042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48CB242" w14:textId="1CEAACB2" w:rsidR="00D3042B" w:rsidRPr="00E96BDE" w:rsidRDefault="00DD4EE6" w:rsidP="00D3042B">
            <w:pPr>
              <w:spacing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nl-NL"/>
              </w:rPr>
            </w:pPr>
            <w:r w:rsidRPr="00E96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nl-NL"/>
              </w:rPr>
              <w:t>CCS</w:t>
            </w:r>
          </w:p>
          <w:p w14:paraId="04D2FE5A" w14:textId="63D12284" w:rsidR="00D3042B" w:rsidRDefault="00D3042B" w:rsidP="00D3042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Vier bedrijven in Rotterdam krijgen zo</w:t>
            </w:r>
            <w:r w:rsid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 2 miljard euro uit de subsidiepot</w:t>
            </w:r>
            <w:r w:rsidR="00DD4E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DD4EE6" w:rsidRPr="00DD4E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SDE++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waarmee zij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afvangen en opslaan in een leeg gasveld onder de Noordzee. Deze methode staat bekend als </w:t>
            </w:r>
            <w:r w:rsidRPr="00CB0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carbon capture and storage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(CCS). </w:t>
            </w:r>
            <w:r w:rsid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</w:t>
            </w:r>
            <w:r w:rsidR="00CB0A46">
              <w:rPr>
                <w:rFonts w:ascii="Times New Roman" w:hAnsi="Times New Roman" w:cs="Times New Roman"/>
                <w:sz w:val="24"/>
                <w:szCs w:val="24"/>
              </w:rPr>
              <w:t>e vier</w:t>
            </w:r>
            <w:r w:rsidRP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CB0A46" w:rsidRP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</w:t>
            </w:r>
            <w:r w:rsidR="00CB0A46" w:rsidRPr="00CB0A46">
              <w:rPr>
                <w:rFonts w:ascii="Times New Roman" w:hAnsi="Times New Roman" w:cs="Times New Roman"/>
                <w:sz w:val="24"/>
                <w:szCs w:val="24"/>
              </w:rPr>
              <w:t xml:space="preserve">edrijven </w:t>
            </w:r>
            <w:r w:rsidR="00CB0A46">
              <w:rPr>
                <w:rFonts w:ascii="Times New Roman" w:hAnsi="Times New Roman" w:cs="Times New Roman"/>
                <w:sz w:val="24"/>
                <w:szCs w:val="24"/>
              </w:rPr>
              <w:t>die</w:t>
            </w:r>
            <w:r w:rsidR="00CB0A46" w:rsidRPr="00CB0A46">
              <w:rPr>
                <w:rFonts w:ascii="Times New Roman" w:hAnsi="Times New Roman" w:cs="Times New Roman"/>
                <w:sz w:val="24"/>
                <w:szCs w:val="24"/>
              </w:rPr>
              <w:t xml:space="preserve"> hier</w:t>
            </w:r>
            <w:r w:rsidR="00CB0A46">
              <w:rPr>
                <w:rFonts w:ascii="Times New Roman" w:hAnsi="Times New Roman" w:cs="Times New Roman"/>
                <w:sz w:val="24"/>
                <w:szCs w:val="24"/>
              </w:rPr>
              <w:t xml:space="preserve">aan deelneemt </w:t>
            </w:r>
            <w:r w:rsid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</w:t>
            </w:r>
            <w:r w:rsidR="00CB0A46">
              <w:rPr>
                <w:rFonts w:ascii="Times New Roman" w:hAnsi="Times New Roman" w:cs="Times New Roman"/>
                <w:sz w:val="24"/>
                <w:szCs w:val="24"/>
              </w:rPr>
              <w:t>ijn</w:t>
            </w:r>
            <w:r w:rsidRP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Shell, ExxonMobil, Air Liquide en Air Products. 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Vanaf 2024 willen zij jaarlijks op deze wijze 2,5 megaton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afvoeren. Woordvoerder Robert Jan Pabon van Organic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for Assimilation by Plants (Ocap), leverancier van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de glastuinbouw, deelt de zorg van Glastuinbouw Nederland of er wel genoeg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voor de sector overblijft.</w:t>
            </w:r>
          </w:p>
          <w:p w14:paraId="0CD6A544" w14:textId="77777777" w:rsidR="00D3042B" w:rsidRPr="00D3042B" w:rsidRDefault="00D3042B" w:rsidP="00D3042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D7485D5" w14:textId="77777777" w:rsidR="00D3042B" w:rsidRPr="00E96BDE" w:rsidRDefault="00D3042B" w:rsidP="00D3042B">
            <w:pPr>
              <w:spacing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nl-NL"/>
              </w:rPr>
            </w:pPr>
            <w:r w:rsidRPr="00E96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nl-NL"/>
              </w:rPr>
              <w:t>Behoefte van 2 megaton</w:t>
            </w:r>
          </w:p>
          <w:p w14:paraId="225EACFD" w14:textId="6BA9FB0A" w:rsidR="00105A0A" w:rsidRPr="00B5289E" w:rsidRDefault="00D3042B" w:rsidP="00CB0A4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glastuinbouw neemt op dit moment een volume af van ruim 0,5 megaton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De totale behoefte om te verduurzamen is 2 megaton. Ocap neemt de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af van Alco en Shell. </w:t>
            </w:r>
            <w:r w:rsid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Voor Shell wordt het veel aantrekkelijker om te leveren voor CCS</w:t>
            </w:r>
            <w:r w:rsidR="00CB0A4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CB0A4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spreekt Pabon zijn zorg uit. Bij een tekort aan externe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zijn telers genoodzaakt vaker hun 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>warmtekrachtkoppelingen in te zetten, waarmee ze eigen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D304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opwekken. Maar dit kost gas en blokkeert de energietransitie in de glastuinbouw met bijvoorbeeld geothermie, restwarmte en stroom.</w:t>
            </w:r>
          </w:p>
        </w:tc>
      </w:tr>
      <w:bookmarkEnd w:id="0"/>
    </w:tbl>
    <w:p w14:paraId="50608BD2" w14:textId="12767883" w:rsidR="005E171D" w:rsidRDefault="005E171D" w:rsidP="004B2C8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FA78850" w14:textId="4BFCF21F" w:rsidR="00AE19D4" w:rsidRPr="00D3042B" w:rsidRDefault="00D3042B" w:rsidP="00E70C0E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gaat in het artikel over niets anders dan </w:t>
      </w:r>
      <w:r w:rsidR="00CB0A4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verlagen van de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-uitstoot.</w:t>
      </w:r>
    </w:p>
    <w:p w14:paraId="4671F2BA" w14:textId="0313B0F4" w:rsidR="00AE19D4" w:rsidRPr="00D3042B" w:rsidRDefault="00AE19D4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D304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welk opzicht is het terugdringen van de CO</w:t>
      </w:r>
      <w:r w:rsidR="00D3042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D304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-uitstoot </w:t>
      </w:r>
      <w:r w:rsidR="00311C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belang?</w:t>
      </w:r>
    </w:p>
    <w:p w14:paraId="7A797329" w14:textId="3F05DDDF" w:rsidR="00302996" w:rsidRDefault="00302996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E4E9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Voor welk proces in de glastuinbouw is koolstofdioxide nodig?</w:t>
      </w:r>
    </w:p>
    <w:p w14:paraId="5F1D86E1" w14:textId="73557A9F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vergelijking van de reactie die </w:t>
      </w:r>
      <w:r w:rsidR="007217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dat proces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optreedt.</w:t>
      </w:r>
    </w:p>
    <w:p w14:paraId="44295B0B" w14:textId="0196815A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5ED10B2" w14:textId="7A67FBDE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Vier bedrijven ontvangen een flinke subsidie om de uitstoot van koolstofdioxide te verlagen.</w:t>
      </w:r>
    </w:p>
    <w:p w14:paraId="02365B34" w14:textId="0FDA96F4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koolstofdioxide </w:t>
      </w:r>
      <w:r w:rsidR="007217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ontstaa</w:t>
      </w:r>
      <w:r w:rsidR="007217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een bedrijf energie nodig heeft om een bepaald proces te laten verlopen.</w:t>
      </w:r>
    </w:p>
    <w:p w14:paraId="38308840" w14:textId="38E7DD36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21E31EA" w14:textId="7A6C5599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CCS zorgt ervoor dat de uitstoot van koolstofdioxide flink verlaagd wordt.</w:t>
      </w:r>
    </w:p>
    <w:p w14:paraId="291CC80B" w14:textId="044E81F3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Verklaar de benaming </w:t>
      </w:r>
      <w:r w:rsidR="00B70328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</w:t>
      </w:r>
      <w:r w:rsidRPr="00CB0A4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arbon </w:t>
      </w:r>
      <w:r w:rsidR="00B70328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</w:t>
      </w:r>
      <w:r w:rsidRPr="00CB0A4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apture and </w:t>
      </w:r>
      <w:r w:rsidR="00B70328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</w:t>
      </w:r>
      <w:r w:rsidRPr="00CB0A4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tor</w:t>
      </w:r>
      <w:r w:rsidR="00CB0A4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age</w:t>
      </w:r>
      <w:r w:rsidR="007217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CCS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8BCBAAA" w14:textId="156F9D48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CCS een gevaar  is voor de toevoer van koolstofdioxide naar de glastuinbouw.</w:t>
      </w:r>
    </w:p>
    <w:p w14:paraId="2610F98D" w14:textId="3A2892D2" w:rsidR="00E70C0E" w:rsidRDefault="00E70C0E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954A38" w14:textId="018B7036" w:rsidR="003E4E9F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glastuinbouw neemt </w:t>
      </w:r>
      <w:r w:rsidR="007217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jaarlijks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zo’n 0,5 megaton koolstofdioxide af.</w:t>
      </w:r>
    </w:p>
    <w:p w14:paraId="697DA7B8" w14:textId="115BBB8B" w:rsidR="00053FCC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kg reactieproduct voor de groei van planten daarbij ontstaat.</w:t>
      </w:r>
    </w:p>
    <w:p w14:paraId="07367FF8" w14:textId="50D7F09C" w:rsidR="00053FCC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7366E43" w14:textId="167D3A64" w:rsidR="00053FCC" w:rsidRDefault="00053FCC" w:rsidP="00053FC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’s Winters is de stagnerende aanvoer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minder groot probleem voor de glastuinbouw dan ’s zomers. ’s Winters moeten de kassen verwarmd worden</w:t>
      </w:r>
      <w:r w:rsidR="00CB0A4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aardgas als brandstof dient.</w:t>
      </w:r>
    </w:p>
    <w:p w14:paraId="4B24FA29" w14:textId="1DC7C222" w:rsidR="00053FCC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B7032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verbranding van aardgas in een vergelijking weer.</w:t>
      </w:r>
    </w:p>
    <w:p w14:paraId="4B45E813" w14:textId="691BC1BF" w:rsidR="00053FCC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het ’s winters een minder groot probleem is dan ’s zomers.</w:t>
      </w:r>
    </w:p>
    <w:p w14:paraId="4E875DDC" w14:textId="40AE4AB2" w:rsidR="003E4E9F" w:rsidRDefault="003E4E9F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9747516" w14:textId="618AD8E8" w:rsidR="00053FCC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Alternatieven voor de transitie van energie zijn geothermie, restwarmte en stroom.</w:t>
      </w:r>
    </w:p>
    <w:p w14:paraId="26B01EF7" w14:textId="136F4634" w:rsidR="00053FCC" w:rsidRDefault="00053FCC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genoemde alternatieven wel een oplossing zijn voor het opwarmen van de kassen</w:t>
      </w:r>
      <w:r w:rsidR="00B7032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maar </w:t>
      </w:r>
      <w:r w:rsidR="00CE67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geen oplossing voor de benodigde koolstofdioxide.</w:t>
      </w:r>
    </w:p>
    <w:p w14:paraId="4D610C3C" w14:textId="32F34F24" w:rsidR="00CE670A" w:rsidRDefault="00CE670A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glastuinbouw extra koolstofdioxide in de kassen leidt.</w:t>
      </w:r>
    </w:p>
    <w:p w14:paraId="0D122E9D" w14:textId="77777777" w:rsidR="00CE670A" w:rsidRDefault="00CE670A" w:rsidP="00E70C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0C03D5C" w14:textId="77777777" w:rsidR="00AE015F" w:rsidRDefault="00AE015F" w:rsidP="004B2C81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2BBFD86A" w:rsidR="00BA365F" w:rsidRPr="00311CD4" w:rsidRDefault="00311CD4" w:rsidP="004B2C81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CO</w:t>
      </w:r>
      <w:r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-opslag belemmert duurzamere kas</w:t>
      </w:r>
    </w:p>
    <w:p w14:paraId="55266620" w14:textId="0A50C2DF" w:rsidR="00867DE0" w:rsidRDefault="003014AA" w:rsidP="00311CD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B09E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CB09E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E670A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CE670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E67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broeikasgas. Als er extra koolstof in de vorm van koolstofdioxide in de koolstofketen terechtkomt</w:t>
      </w:r>
      <w:r w:rsidR="00B70328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CE67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daarmee het broeikaseffect versterkt. Als gevolg </w:t>
      </w:r>
      <w:r w:rsidR="00B70328">
        <w:rPr>
          <w:rFonts w:ascii="Arial" w:eastAsia="Times New Roman" w:hAnsi="Arial" w:cs="Arial"/>
          <w:bCs/>
          <w:color w:val="000000"/>
          <w:kern w:val="36"/>
          <w:lang w:eastAsia="nl-NL"/>
        </w:rPr>
        <w:t>daarvan stijgt</w:t>
      </w:r>
      <w:r w:rsidR="00CE67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gemiddelde temperatuur op aarde. Dat heeft weer gevolgen voor de stijging van de zeespiegel en zorgt tevens voor extremere weersomstandigheden.</w:t>
      </w:r>
    </w:p>
    <w:p w14:paraId="74936C20" w14:textId="5BCEFCFD" w:rsidR="00CE670A" w:rsidRDefault="00CE670A" w:rsidP="00311CD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Dat is het fotosyntheseproces waardoor planten kunnen groeien.</w:t>
      </w:r>
    </w:p>
    <w:p w14:paraId="5E7074F4" w14:textId="57509CD5" w:rsidR="00E43E86" w:rsidRPr="0072170C" w:rsidRDefault="00CE670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E43E86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6 CO</w:t>
      </w:r>
      <w:r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8E13C2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E43E86"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12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+ 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E43E86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8B4127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6CF517C4" w14:textId="2F9C2B43" w:rsidR="008B4127" w:rsidRDefault="008B4127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Energie kun je </w:t>
      </w:r>
      <w:r w:rsidR="00697E8F">
        <w:rPr>
          <w:rFonts w:ascii="Arial" w:eastAsia="Times New Roman" w:hAnsi="Arial" w:cs="Arial"/>
          <w:bCs/>
          <w:color w:val="000000"/>
          <w:kern w:val="36"/>
          <w:lang w:eastAsia="nl-NL"/>
        </w:rPr>
        <w:t>vrijmaken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oor stoffen te verbranden. Bekende brandstoffen zijn </w:t>
      </w:r>
      <w:r w:rsidR="000248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aardgas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benzine. Het zijn koolstofverbindingen die bij verbranding onder andere koolstofdioxide vormen.</w:t>
      </w:r>
    </w:p>
    <w:p w14:paraId="3C7873C3" w14:textId="197B7B24" w:rsidR="008B4127" w:rsidRDefault="008B4127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B7032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Carbon Capture and Stor</w:t>
      </w:r>
      <w:r w:rsidR="00B70328" w:rsidRPr="00B7032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age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staat voor </w:t>
      </w:r>
      <w:r w:rsidR="00B7032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>verwij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deren van koolstofdioxide uit afvalstromen en het daarna ondergronds (in lege aardgasvelden) op te slaan.</w:t>
      </w:r>
    </w:p>
    <w:p w14:paraId="5DF3831C" w14:textId="76F76798" w:rsidR="008B4127" w:rsidRDefault="008B4127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97E8F">
        <w:rPr>
          <w:rFonts w:ascii="Arial" w:eastAsia="Times New Roman" w:hAnsi="Arial" w:cs="Arial"/>
          <w:bCs/>
          <w:color w:val="000000"/>
          <w:kern w:val="36"/>
          <w:lang w:eastAsia="nl-NL"/>
        </w:rPr>
        <w:t>Subsidiemogelijkheden maken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 voor bedrijven aantrekkelijker om koolstofdioxide in lege aardgasvelden op te slaan dan om het via pijpleidingen naar kassen in de glastuinbouw af te voeren.</w:t>
      </w:r>
    </w:p>
    <w:p w14:paraId="050FFD58" w14:textId="1B07A631" w:rsidR="008B4127" w:rsidRDefault="008B4127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0,5 megaton = 5·10</w:t>
      </w:r>
      <w:r w:rsidRPr="008B412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Pr="008B41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koolstofdioxide (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mega is 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ton is 1000 kg). Omrekenen naar aantal mol: 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= 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0248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44,010</w:t>
      </w:r>
      <w:r w:rsidR="008877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1,1·10</w:t>
      </w:r>
      <w:r w:rsidR="0088770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8877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kmol CO</w:t>
      </w:r>
      <w:r w:rsidR="0088770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8770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ED07702" w14:textId="56D3DE41" w:rsidR="00887701" w:rsidRDefault="0088770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Uit de reactievergelijking (zie vraag 3) ontstaat uit 6 mol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 mol glucose, dus 1,1·10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kmol vormt dan 1,1·10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780E7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 = 1,9·10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kmol glucose.</w:t>
      </w:r>
    </w:p>
    <w:p w14:paraId="472B6452" w14:textId="3867841F" w:rsidR="00887701" w:rsidRDefault="0088770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887701">
        <w:rPr>
          <w:rFonts w:ascii="Arial" w:eastAsia="Times New Roman" w:hAnsi="Arial" w:cs="Arial"/>
          <w:bCs/>
          <w:color w:val="000000"/>
          <w:kern w:val="36"/>
          <w:lang w:eastAsia="nl-NL"/>
        </w:rPr>
        <w:t>Omrekenen van aantal km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ol naar aantal kg: 1,9·10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kmol = 1,9·</w:t>
      </w:r>
      <w:r w:rsidRPr="00024833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0248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0248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024833">
        <w:rPr>
          <w:rFonts w:ascii="Arial" w:eastAsia="Times New Roman" w:hAnsi="Arial" w:cs="Arial"/>
          <w:bCs/>
          <w:color w:val="000000"/>
          <w:kern w:val="36"/>
          <w:lang w:eastAsia="nl-NL"/>
        </w:rPr>
        <w:t>x</w:t>
      </w:r>
      <w:r w:rsidR="000248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180,16 = 3,4·10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glucose.</w:t>
      </w:r>
    </w:p>
    <w:p w14:paraId="3DB81B0D" w14:textId="312FDD22" w:rsidR="004A48E2" w:rsidRPr="0072170C" w:rsidRDefault="0088770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77BAA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C77BAA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</w:t>
      </w:r>
      <w:r w:rsidR="00C77BAA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C77BAA"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77BAA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77BA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C77BAA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77BAA"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7217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7217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743186DF" w14:textId="17C1F18B" w:rsidR="00887701" w:rsidRDefault="0088770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87701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88770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’s Winters moeten de k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assen toch verwarmd worden dus moeten de warmtekrachtcentrales toch al ingezet worden. Hierbij ontstaat onder andere koolstofdioxide dat </w:t>
      </w:r>
      <w:r w:rsidR="00B7032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terug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kassen ingeleid kan worden.</w:t>
      </w:r>
    </w:p>
    <w:p w14:paraId="26961509" w14:textId="2D5B9EC8" w:rsidR="00887701" w:rsidRPr="00887701" w:rsidRDefault="0088770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Geothermie is aardwarmte maar levert geen koolstofdioxide. Restwarmte in de vorm van bijvoorbeeld stoom levert wel energie maar geen koolstofdioxide. </w:t>
      </w:r>
      <w:r w:rsidR="00780E79">
        <w:rPr>
          <w:rFonts w:ascii="Arial" w:eastAsia="Times New Roman" w:hAnsi="Arial" w:cs="Arial"/>
          <w:bCs/>
          <w:color w:val="000000"/>
          <w:kern w:val="36"/>
          <w:lang w:eastAsia="nl-NL"/>
        </w:rPr>
        <w:t>Elektrische energie</w:t>
      </w:r>
      <w:r w:rsid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kan omgezet worden in warmte maar vormt geen koolstofdioxide.</w:t>
      </w:r>
    </w:p>
    <w:p w14:paraId="7E620497" w14:textId="6C950BED" w:rsidR="008E13C2" w:rsidRPr="00C77BAA" w:rsidRDefault="00C77BAA" w:rsidP="00E96BDE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P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84009" w:rsidRP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>De atmosfeer bevat slechts e</w:t>
      </w:r>
      <w:r w:rsid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>en zeer geringe hoeveelheid koolstofdioxide, zo’n 0,04 volumeprocent. Voor de groei is dit lage gehalte een belemmering. Verhogen van de CO</w:t>
      </w:r>
      <w:r w:rsidR="00F8400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-concentratie zal de reactiesnelheid </w:t>
      </w:r>
      <w:r w:rsidR="00B7032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de fotosynthese </w:t>
      </w:r>
      <w:r w:rsid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>verhogen</w:t>
      </w:r>
      <w:r w:rsidR="00B70328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er</w:t>
      </w:r>
      <w:r w:rsidR="00E96B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84009">
        <w:rPr>
          <w:rFonts w:ascii="Arial" w:eastAsia="Times New Roman" w:hAnsi="Arial" w:cs="Arial"/>
          <w:bCs/>
          <w:color w:val="000000"/>
          <w:kern w:val="36"/>
          <w:lang w:eastAsia="nl-NL"/>
        </w:rPr>
        <w:t>meer groei optreedt in dezelfde tijd.</w:t>
      </w:r>
    </w:p>
    <w:p w14:paraId="3A2AEA51" w14:textId="77777777" w:rsidR="00A02FE6" w:rsidRPr="00C77BAA" w:rsidRDefault="00A02FE6" w:rsidP="004B2C81">
      <w:pPr>
        <w:spacing w:after="0" w:line="360" w:lineRule="auto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1" w:name="_Hlk25842450"/>
      <w:r w:rsidRPr="00C77BAA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598426E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1418" w:type="dxa"/>
          </w:tcPr>
          <w:p w14:paraId="3211533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85F87FC" w:rsidR="00914F0F" w:rsidRDefault="00AE015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50C7EE6E" w:rsidR="00452AE5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4BA9731" w:rsidR="009A7F5B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19EA549A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het broeikaseffect inhoudt</w:t>
            </w:r>
            <w:r w:rsidR="00B703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72ECB69" w:rsidR="005E4699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334EE1C6" w14:textId="3351D366" w:rsidR="00452AE5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48C1D261" w:rsidR="008074ED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5FE4D87A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7B112CD3" w:rsidR="00914F0F" w:rsidRDefault="00AE015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0A7F870C" w:rsidR="00264BA6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09A5CF34" w:rsidR="00452AE5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4DBC4580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fotosynthesereactie opstellen</w:t>
            </w:r>
            <w:r w:rsidR="00B703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2FF9C1C" w:rsidR="00B115E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1DACB161" w:rsidR="008074ED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047B7351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1F38169" w:rsidR="00E204A8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F33233A" w:rsidR="00C7724B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4337A222" w:rsidR="009A7F5B" w:rsidRDefault="00F8400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CE4363" w:rsidR="00E204A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</w:t>
            </w:r>
            <w:r w:rsidR="00B70328" w:rsidRP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C</w:t>
            </w:r>
            <w:r w:rsidR="00F84009" w:rsidRP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 xml:space="preserve">arbon </w:t>
            </w:r>
            <w:r w:rsid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C</w:t>
            </w:r>
            <w:r w:rsidR="00F84009" w:rsidRP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 xml:space="preserve">apture and </w:t>
            </w:r>
            <w:r w:rsid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S</w:t>
            </w:r>
            <w:r w:rsidR="00F84009" w:rsidRP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tor</w:t>
            </w:r>
            <w:r w:rsidR="00B70328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age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betekent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2E92292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279D9D4" w:rsidR="00452AE5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6FC0C20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</w:t>
            </w:r>
            <w:r w:rsidR="00572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</w:t>
            </w:r>
            <w:r w:rsidR="00F840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werken</w:t>
            </w:r>
            <w:r w:rsidR="00B703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872B944" w:rsidR="00914F0F" w:rsidRDefault="0057272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17E7684D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5AD831E1" w:rsidR="00646377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76F08FD1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72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620AD7A3" w:rsidR="00C85B0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6C4B418F" w:rsidR="00C85B0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6FB9B728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72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7BB29D3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7ECD54E0" w:rsidR="00C85B0B" w:rsidRDefault="0057272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104B3DDC" w:rsidR="00C85B0B" w:rsidRDefault="0057272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73767CE6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72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2C749D80" w:rsidR="00CD0F64" w:rsidRDefault="0057272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0F76CD78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1FA95078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7E69F552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</w:t>
            </w:r>
            <w:r w:rsidR="00B703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38DC083A" w:rsidR="00CD0F64" w:rsidRDefault="0057272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394D8AEE" w:rsidR="00CD0F64" w:rsidRDefault="0057272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545FF305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72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 geven over reactiesnelheid.</w:t>
            </w:r>
          </w:p>
        </w:tc>
      </w:tr>
      <w:bookmarkEnd w:id="2"/>
      <w:bookmarkEnd w:id="4"/>
      <w:bookmarkEnd w:id="5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A7504A"/>
    <w:multiLevelType w:val="multilevel"/>
    <w:tmpl w:val="C6A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7"/>
  </w:num>
  <w:num w:numId="5">
    <w:abstractNumId w:val="5"/>
  </w:num>
  <w:num w:numId="6">
    <w:abstractNumId w:val="23"/>
  </w:num>
  <w:num w:numId="7">
    <w:abstractNumId w:val="21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6"/>
  </w:num>
  <w:num w:numId="13">
    <w:abstractNumId w:val="25"/>
  </w:num>
  <w:num w:numId="14">
    <w:abstractNumId w:val="0"/>
  </w:num>
  <w:num w:numId="15">
    <w:abstractNumId w:val="18"/>
  </w:num>
  <w:num w:numId="16">
    <w:abstractNumId w:val="20"/>
  </w:num>
  <w:num w:numId="17">
    <w:abstractNumId w:val="29"/>
  </w:num>
  <w:num w:numId="18">
    <w:abstractNumId w:val="12"/>
  </w:num>
  <w:num w:numId="19">
    <w:abstractNumId w:val="19"/>
  </w:num>
  <w:num w:numId="20">
    <w:abstractNumId w:val="3"/>
  </w:num>
  <w:num w:numId="21">
    <w:abstractNumId w:val="2"/>
  </w:num>
  <w:num w:numId="22">
    <w:abstractNumId w:val="22"/>
  </w:num>
  <w:num w:numId="23">
    <w:abstractNumId w:val="7"/>
  </w:num>
  <w:num w:numId="24">
    <w:abstractNumId w:val="28"/>
  </w:num>
  <w:num w:numId="25">
    <w:abstractNumId w:val="24"/>
  </w:num>
  <w:num w:numId="26">
    <w:abstractNumId w:val="14"/>
  </w:num>
  <w:num w:numId="27">
    <w:abstractNumId w:val="16"/>
  </w:num>
  <w:num w:numId="28">
    <w:abstractNumId w:val="11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833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CC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8DA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CD4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8D7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4E9F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72A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97E8F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70C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0E79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701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127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328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46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685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70A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42B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4B02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4EE6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BDE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09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9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1070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2022-01-13T07:59:00Z</dcterms:created>
  <dcterms:modified xsi:type="dcterms:W3CDTF">2022-01-15T09:19:00Z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